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CD46" w14:textId="62639647" w:rsidR="002A7CA8" w:rsidRPr="008F5843" w:rsidRDefault="002A7CA8" w:rsidP="002A7CA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CA8">
        <w:rPr>
          <w:rFonts w:ascii="Times New Roman" w:hAnsi="Times New Roman" w:cs="Times New Roman"/>
          <w:sz w:val="28"/>
          <w:szCs w:val="28"/>
        </w:rPr>
        <w:t xml:space="preserve"> </w:t>
      </w:r>
      <w:r w:rsidRPr="008F5843">
        <w:rPr>
          <w:rFonts w:ascii="Times New Roman" w:hAnsi="Times New Roman" w:cs="Times New Roman"/>
          <w:b/>
          <w:bCs/>
          <w:sz w:val="32"/>
          <w:szCs w:val="32"/>
        </w:rPr>
        <w:t xml:space="preserve">Список </w:t>
      </w:r>
      <w:proofErr w:type="gramStart"/>
      <w:r w:rsidRPr="008F5843">
        <w:rPr>
          <w:rFonts w:ascii="Times New Roman" w:hAnsi="Times New Roman" w:cs="Times New Roman"/>
          <w:b/>
          <w:bCs/>
          <w:sz w:val="32"/>
          <w:szCs w:val="32"/>
        </w:rPr>
        <w:t>тезисов</w:t>
      </w:r>
      <w:r w:rsidR="00984D8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F5843">
        <w:rPr>
          <w:rFonts w:ascii="Times New Roman" w:hAnsi="Times New Roman" w:cs="Times New Roman"/>
          <w:b/>
          <w:bCs/>
          <w:sz w:val="32"/>
          <w:szCs w:val="32"/>
        </w:rPr>
        <w:t xml:space="preserve"> принятых</w:t>
      </w:r>
      <w:proofErr w:type="gramEnd"/>
      <w:r w:rsidRPr="008F5843">
        <w:rPr>
          <w:rFonts w:ascii="Times New Roman" w:hAnsi="Times New Roman" w:cs="Times New Roman"/>
          <w:b/>
          <w:bCs/>
          <w:sz w:val="32"/>
          <w:szCs w:val="32"/>
        </w:rPr>
        <w:t xml:space="preserve"> к публикации</w:t>
      </w:r>
    </w:p>
    <w:p w14:paraId="48B7A3DD" w14:textId="60D1CCCA" w:rsidR="002A7CA8" w:rsidRPr="008F5843" w:rsidRDefault="002A7CA8" w:rsidP="002A7CA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843">
        <w:rPr>
          <w:rFonts w:ascii="Times New Roman" w:hAnsi="Times New Roman" w:cs="Times New Roman"/>
          <w:b/>
          <w:bCs/>
          <w:sz w:val="32"/>
          <w:szCs w:val="32"/>
        </w:rPr>
        <w:t>в журнал «Психиатрия» 2022, №3, выпуск 2</w:t>
      </w:r>
    </w:p>
    <w:p w14:paraId="6BAA5717" w14:textId="1FE326AF" w:rsidR="002A7CA8" w:rsidRPr="008F5843" w:rsidRDefault="008F5843" w:rsidP="002A7CA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5843">
        <w:rPr>
          <w:rFonts w:ascii="Times New Roman" w:hAnsi="Times New Roman" w:cs="Times New Roman"/>
          <w:i/>
          <w:iCs/>
          <w:sz w:val="28"/>
          <w:szCs w:val="28"/>
        </w:rPr>
        <w:t>(К публикации в журнал не были приняты тезисы не</w:t>
      </w:r>
      <w:r w:rsidR="008B168C" w:rsidRPr="008B1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5843">
        <w:rPr>
          <w:rFonts w:ascii="Times New Roman" w:hAnsi="Times New Roman" w:cs="Times New Roman"/>
          <w:i/>
          <w:iCs/>
          <w:sz w:val="28"/>
          <w:szCs w:val="28"/>
        </w:rPr>
        <w:t>прошедшие систему «Антиплагиат», обзоры</w:t>
      </w:r>
      <w:r w:rsidR="00984D86">
        <w:rPr>
          <w:rFonts w:ascii="Times New Roman" w:hAnsi="Times New Roman" w:cs="Times New Roman"/>
          <w:i/>
          <w:iCs/>
          <w:sz w:val="28"/>
          <w:szCs w:val="28"/>
        </w:rPr>
        <w:t xml:space="preserve"> литературы</w:t>
      </w:r>
      <w:r w:rsidRPr="008F5843">
        <w:rPr>
          <w:rFonts w:ascii="Times New Roman" w:hAnsi="Times New Roman" w:cs="Times New Roman"/>
          <w:i/>
          <w:iCs/>
          <w:sz w:val="28"/>
          <w:szCs w:val="28"/>
        </w:rPr>
        <w:t>, описания клинических случаев, а также тезисы получившие отрицательные отзывы от рецензентов)</w:t>
      </w:r>
    </w:p>
    <w:p w14:paraId="4816266F" w14:textId="1B7E454C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Абдрахманова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А.Е.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Зависимость от социальных сетей и личностная тревожность. </w:t>
      </w:r>
    </w:p>
    <w:p w14:paraId="14CD3F4D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Аболмасов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В.О., Сливка А.С., Сорокин М.Ю.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 вопросу о субъективном восприятии психоза, психопатологической симптоматике и медикаментозным комплаенсе.</w:t>
      </w:r>
    </w:p>
    <w:p w14:paraId="210231AF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Антохина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Р.И.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Взаимосвязь эмоциональных схем, неблагоприятного детского опыта и процесса принятия решения у подростков с суицидальным поведением.</w:t>
      </w:r>
    </w:p>
    <w:p w14:paraId="6C38CFB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Арутюнова Е.В.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 Расстройства мышления у больных из группы риска манифестации шизофрении</w:t>
      </w:r>
    </w:p>
    <w:p w14:paraId="5A85110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Арутюнова Е.В.,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Буташин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А.Д.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Пилотная апробация русскоязычного варианта шкалы TLC (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, Language, Communication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Scale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>)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3DEAC48F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Астанин П.А., Долженко Н.Н.,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Катайцева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К.Д., Дмитренко Е.А</w:t>
      </w:r>
      <w:r w:rsidRPr="002A7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Семантичеcкие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особенности внутренней картины болезни и их связь с клиническими и социально-психологическими характеристиками </w:t>
      </w:r>
      <w:proofErr w:type="gramStart"/>
      <w:r w:rsidRPr="002A7CA8">
        <w:rPr>
          <w:rFonts w:ascii="Times New Roman" w:hAnsi="Times New Roman" w:cs="Times New Roman"/>
          <w:sz w:val="28"/>
          <w:szCs w:val="28"/>
        </w:rPr>
        <w:t>людей  с</w:t>
      </w:r>
      <w:proofErr w:type="gramEnd"/>
      <w:r w:rsidRPr="002A7CA8">
        <w:rPr>
          <w:rFonts w:ascii="Times New Roman" w:hAnsi="Times New Roman" w:cs="Times New Roman"/>
          <w:sz w:val="28"/>
          <w:szCs w:val="28"/>
        </w:rPr>
        <w:t xml:space="preserve"> онкологическими заболеваниями. </w:t>
      </w:r>
    </w:p>
    <w:p w14:paraId="72837052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Асташонов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А.Н., Докукина Т.В., Полещук Н.Н.</w:t>
      </w:r>
      <w:r w:rsidRPr="002A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Кортико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-субкортикальная и мультифокальная деменция: клинические и лабораторные показатели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нейродегенеративного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процесса в ЦНС </w:t>
      </w:r>
    </w:p>
    <w:p w14:paraId="3778F9D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Бабаев Ж.С.,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Курбанниязова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Ш.Э.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Выраженность когнитивных нарушений в структуре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постравматической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эпилепсии.</w:t>
      </w:r>
    </w:p>
    <w:p w14:paraId="37159748" w14:textId="102A105D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Байрамова Э. Э.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Ениколопов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С.Н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Исследование связи магического мышления с основными психологическими защитами в норме и при эндогенных психических заболеваниях.</w:t>
      </w:r>
    </w:p>
    <w:p w14:paraId="5259676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Бахшалиева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А.М., Туровская Н.Г.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Нарушения памяти у детей с церебральной органической патологией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4AE0570C" w14:textId="38C27E4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Блинова Т.Е., Балакирева Е.Е., Коваль-Зайцев А.А., Никитина С.Г.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Особенности психического развития и расстройств пищевого поведения у детей с РАС</w:t>
      </w:r>
    </w:p>
    <w:p w14:paraId="1B783A8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Бравве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Л. 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Ковид-ассоциированные психозы. </w:t>
      </w:r>
    </w:p>
    <w:p w14:paraId="6E6A3EB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Галкин С.А.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Поиск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>–нейрофизиологических факторов, ассоциированных с длительностью алкогольной ремиссии.</w:t>
      </w:r>
    </w:p>
    <w:p w14:paraId="7CF494A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Герасимчук Е.С., Сорокин М.Ю.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Оценка негативного детского опыта у пациентов с психическими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расстройствамии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его роль в лечебном процессе.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4DF7778D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Глухов В.Д., Цветаева Д.А.,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Шишковская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Т.И., Шипилова Е.С.,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Олейчик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И.В.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Терапевтический лекарственный мониторинг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венлафаксина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у больных, страдающих эндогенными депрессиями</w:t>
      </w:r>
    </w:p>
    <w:p w14:paraId="29B22E92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Гусейнова З.Т.,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Тумова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М.А., Шошина И.И.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Особенности зрительной системы больных параноидной шизофренией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33B1626B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Давыдова Ю.Д.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Анализ ассоциации относительной длины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теломер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с фенотипическими вариациями в уровне агрессивности и средовыми факторами.</w:t>
      </w:r>
    </w:p>
    <w:p w14:paraId="3719725F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Демидов П.М., Яковлева М.В.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Динамика показателей памяти пациентов разных возрастов, проходящих реабилитацию после COVID-19.</w:t>
      </w:r>
    </w:p>
    <w:p w14:paraId="664575A2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Дмитриева Н.Г.,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Шуненков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Д.А.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Различия в идентификации запахов у пациентов, страдающих психическими заболеваниями шизофренического спектра и аффективными расстройствами</w:t>
      </w:r>
    </w:p>
    <w:p w14:paraId="11BEC0DD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Долгушин М.В.,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Асанкина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А.С., Селезнева Н.В., Фадеева Е.В., Вышинский К.В.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Влияние начального периода пандемии COVID-19 на психическое здоровье беременных женщин Нижегородской области.</w:t>
      </w:r>
    </w:p>
    <w:p w14:paraId="5DF99F2C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Долина А. 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Факторы риска аффективных расстройств у пациентов с аутоиммунными заболеваниями.</w:t>
      </w:r>
    </w:p>
    <w:p w14:paraId="4C5C405D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Епимахова Е.В., Казанцева Д.В., Васильева А.Р.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Оценка эффектов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>, выделенных из сыворотки крови больных шизофренией, на показатели клеточной гибели.</w:t>
      </w:r>
    </w:p>
    <w:p w14:paraId="0A1E006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Ефремов И.С.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Клинико-генетические взаимосвязи у пациентов с алкогольной зависимостью 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инсомническими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нарушениями в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постабстинентном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14:paraId="3C0280B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Зинчук М.С., Брызгалова Ю.Е., Кустов Г.В., Войнова Н.И., Попова С.Б.,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Акжигитов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Р.Г.</w:t>
      </w:r>
      <w:r w:rsidRPr="002A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Суицидальность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у пациентов с депрессивным эпизодом в период пандемии COVID-19.</w:t>
      </w:r>
    </w:p>
    <w:p w14:paraId="47105AF2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Зинькевич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Феномен импульсивности в структуре юношеских депрессий с симптомами риска манифестации шизофрении.</w:t>
      </w:r>
    </w:p>
    <w:p w14:paraId="597DE2C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Зозуля С.А., Тихонов Д.В.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Оптимизация лекарственной терапии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постпсихотических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депрессий в структуре становления ремиссии после перенесенного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манифестного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юношеского эндогенного психоза с использованием иммунологических показателей крови.</w:t>
      </w:r>
    </w:p>
    <w:p w14:paraId="4D720FF0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Иванова С.М.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Значение новых подходов к диагностике и оценке динамики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шизотипического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расстройства с началом в детско-подростковом возрасте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2BDA38A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Казанцева Д.В., Васильева А.Р.,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Меднова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И.А.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каталазной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больных с клиническими особенностями шизофрении</w:t>
      </w:r>
    </w:p>
    <w:p w14:paraId="6DBBA5DF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Кайдан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М.А., Захарова Н.В.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фармакогенетического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тестирования при лечении антипсихотиками.</w:t>
      </w:r>
    </w:p>
    <w:p w14:paraId="52D741FD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Камаева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Д.А., Гончарова А.А.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Исследование влияния антипсихотической терапии на уровень активности антител, гидролизующих основной белок миелина, у пациентов с шизофренией.</w:t>
      </w:r>
    </w:p>
    <w:p w14:paraId="270B68FE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Кананович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П.С.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Феномен ангедонии: динамика и прогностическое значение на разных этапах шизофрении.</w:t>
      </w:r>
    </w:p>
    <w:p w14:paraId="7BC7A931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Карпова Н.С.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Фибринодинамика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>» − новый метод оценки состояния системы гемостаза у больных с эндогенными психическими расстройствами</w:t>
      </w:r>
    </w:p>
    <w:p w14:paraId="35B2C39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Козлов М.Ю.,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Иванницкая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Е.Д.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Связь нарушенного типа привязанности и «темной триады» </w:t>
      </w:r>
      <w:proofErr w:type="gramStart"/>
      <w:r w:rsidRPr="002A7CA8">
        <w:rPr>
          <w:rFonts w:ascii="Times New Roman" w:hAnsi="Times New Roman" w:cs="Times New Roman"/>
          <w:sz w:val="28"/>
          <w:szCs w:val="28"/>
        </w:rPr>
        <w:t>у пациентов</w:t>
      </w:r>
      <w:proofErr w:type="gramEnd"/>
      <w:r w:rsidRPr="002A7CA8">
        <w:rPr>
          <w:rFonts w:ascii="Times New Roman" w:hAnsi="Times New Roman" w:cs="Times New Roman"/>
          <w:sz w:val="28"/>
          <w:szCs w:val="28"/>
        </w:rPr>
        <w:t xml:space="preserve"> страдающих пограничным расстройством личности (пилотное исследование)</w:t>
      </w:r>
    </w:p>
    <w:p w14:paraId="260695BB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Кузьмин И.И. </w:t>
      </w:r>
      <w:r w:rsidRPr="002A7CA8">
        <w:rPr>
          <w:rFonts w:ascii="Times New Roman" w:hAnsi="Times New Roman" w:cs="Times New Roman"/>
          <w:sz w:val="28"/>
          <w:szCs w:val="28"/>
        </w:rPr>
        <w:t>Корреляции и их изменения после терапии.</w:t>
      </w:r>
    </w:p>
    <w:p w14:paraId="65AAF5E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Кулешов А.А.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Траектория пограничного расстройства личности после завершения юношеского возраста </w:t>
      </w:r>
    </w:p>
    <w:p w14:paraId="6AA8B05A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Кулешов А.А.,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Изнак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Особенности ЭЭГ у больных молодого возраста с разными подтипами пограничного расстройства личности.</w:t>
      </w:r>
    </w:p>
    <w:p w14:paraId="64825C30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Кулешова Е.О.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Анализ обращаемости за медицинской помощью пациентов с шизофренией в условиях пандемии covid-19.</w:t>
      </w:r>
    </w:p>
    <w:p w14:paraId="78178210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Лановая А.М.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Проблемное использование информационно-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коммуникационныхсетей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и интернет-зависимое поведение среди подростков Московской области. </w:t>
      </w:r>
    </w:p>
    <w:p w14:paraId="38E59DD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Левчук Л.А., Рощина О.В.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Белок S100 и основной белок миелина сыворотки крови пациентов с депрессивными расстройствами</w:t>
      </w:r>
    </w:p>
    <w:p w14:paraId="5BE52F06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Лисовская В.А.,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Береснева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 Ф.,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Скробова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 Р.,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Немойтина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П.А.,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Фальковская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Н.И.,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Шишковская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Т.И., Г.Е.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Рупчев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>, Иванова Е.М.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Сравнительное исследование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нейрокогнитивных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функций у пациенток группы высокого риска психоза в рамках юношеской депрессии</w:t>
      </w:r>
    </w:p>
    <w:p w14:paraId="0249E4EE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Лукьянова М.С.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Психотические расстройства у подростков, ассоциированные с COVID-19 (на материале психиатрического стационара).</w:t>
      </w:r>
    </w:p>
    <w:p w14:paraId="67E0399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</w:t>
      </w:r>
      <w:proofErr w:type="gram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А.А</w:t>
      </w:r>
      <w:proofErr w:type="gram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, Цапко Д.С,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Шишорин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Р.М.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Клинико-психопатологические и терапевтические аспекты функциональных двигательных нарушений.</w:t>
      </w:r>
    </w:p>
    <w:p w14:paraId="200DC8AC" w14:textId="757F73EB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Маркин К.В.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Тревога и нарушения сознания в структуре симптомов COVID-19 и их связь с патофизиологическими параметрами заболевания. </w:t>
      </w:r>
    </w:p>
    <w:p w14:paraId="4BD83A2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Мигалина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В.В., Омельченко М.А.</w:t>
      </w:r>
      <w:r w:rsidRPr="002A7C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7CA8">
        <w:rPr>
          <w:rFonts w:ascii="Times New Roman" w:hAnsi="Times New Roman" w:cs="Times New Roman"/>
          <w:sz w:val="28"/>
          <w:szCs w:val="28"/>
        </w:rPr>
        <w:t>Современные подходы к коррекции негативных расстройств у больных юношеского возраста из группы клинического риска развития шизофрении</w:t>
      </w:r>
    </w:p>
    <w:p w14:paraId="413C224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Михайлова В.А.,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Плакунова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В.В.,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Лежейко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Т.В.,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Голимбет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В.Е.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Полиморфизмы гена интерлейкина-10 и интерлейкина-1β и тяжесть симптоматики у больных шизофренией.</w:t>
      </w:r>
    </w:p>
    <w:p w14:paraId="3AFB6FB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Москвитина У.С., Зверева А. 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Некоторые аспекты восприятия использования технологий виртуальной реальности для лечения ментальных расстройств с позиций пациентов психиатрического стационара</w:t>
      </w:r>
      <w:r w:rsidRPr="002A7CA8">
        <w:rPr>
          <w:rFonts w:ascii="Times New Roman" w:hAnsi="Times New Roman" w:cs="Times New Roman"/>
          <w:sz w:val="28"/>
          <w:szCs w:val="28"/>
        </w:rPr>
        <w:tab/>
        <w:t>24</w:t>
      </w:r>
    </w:p>
    <w:p w14:paraId="5AF946E6" w14:textId="40CE6F1E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Мурзакаев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Динамика отношения к суицидальной попытке у несовершеннолетних в период до пандемии и в период «второй волны» пандемии covid-19. 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2821BEB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Мындускин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И.В.,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Голыгина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С.Е.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Динамика некоторых показателей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нейровоспаления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в крови у пациентов с первым эпизодом параноидной шизофрении при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>.</w:t>
      </w:r>
    </w:p>
    <w:p w14:paraId="319E7887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Наумова В.С., Родионова К.А.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«Динамика когнитивных и аффективных нарушений у пациентов с лёгким когнитивным расстройством на фоне комплексной </w:t>
      </w:r>
      <w:proofErr w:type="gramStart"/>
      <w:r w:rsidRPr="002A7CA8">
        <w:rPr>
          <w:rFonts w:ascii="Times New Roman" w:hAnsi="Times New Roman" w:cs="Times New Roman"/>
          <w:sz w:val="28"/>
          <w:szCs w:val="28"/>
        </w:rPr>
        <w:t xml:space="preserve">программы 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нейрокогнитивной</w:t>
      </w:r>
      <w:proofErr w:type="spellEnd"/>
      <w:proofErr w:type="gramEnd"/>
      <w:r w:rsidRPr="002A7CA8">
        <w:rPr>
          <w:rFonts w:ascii="Times New Roman" w:hAnsi="Times New Roman" w:cs="Times New Roman"/>
          <w:sz w:val="28"/>
          <w:szCs w:val="28"/>
        </w:rPr>
        <w:t xml:space="preserve"> реабилитации на базе Клиники Памяти »</w:t>
      </w:r>
    </w:p>
    <w:p w14:paraId="2782AB2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Никитина С.Г. Коваль-Зайцев А.А., Блинова Т.Е., Балакирева Е.Е.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Совместное сотрудничество врача-психиатра и клинического психолога в рамках диагностики детского дизонтогенетического аутизма.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5AED0EBF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Нилова А.С., Глушаков И.А., Глушакова В.Д.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Анализ аспектов развития тревожных и депрессивных расстройств среди студентов медицинских высших учебных заведений, перенесших COVID-19. 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535BA0D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Орехова П.В. </w:t>
      </w:r>
      <w:r w:rsidRPr="002A7CA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2A7CA8">
        <w:rPr>
          <w:rFonts w:ascii="Times New Roman" w:hAnsi="Times New Roman" w:cs="Times New Roman"/>
          <w:sz w:val="28"/>
          <w:szCs w:val="28"/>
        </w:rPr>
        <w:t>девиантного  поведения</w:t>
      </w:r>
      <w:proofErr w:type="gramEnd"/>
      <w:r w:rsidRPr="002A7CA8">
        <w:rPr>
          <w:rFonts w:ascii="Times New Roman" w:hAnsi="Times New Roman" w:cs="Times New Roman"/>
          <w:sz w:val="28"/>
          <w:szCs w:val="28"/>
        </w:rPr>
        <w:t xml:space="preserve">  больных с бредом конца света религиозного содержания  при шизофрении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7D35F75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Орехова П.В., Борисова О.А., Каледа В.Г. </w:t>
      </w:r>
      <w:r w:rsidRPr="002A7CA8">
        <w:rPr>
          <w:rFonts w:ascii="Times New Roman" w:hAnsi="Times New Roman" w:cs="Times New Roman"/>
          <w:sz w:val="28"/>
          <w:szCs w:val="28"/>
        </w:rPr>
        <w:t xml:space="preserve">Эсхатологический тип бреда конца света религиозного </w:t>
      </w:r>
      <w:proofErr w:type="gramStart"/>
      <w:r w:rsidRPr="002A7CA8">
        <w:rPr>
          <w:rFonts w:ascii="Times New Roman" w:hAnsi="Times New Roman" w:cs="Times New Roman"/>
          <w:sz w:val="28"/>
          <w:szCs w:val="28"/>
        </w:rPr>
        <w:t>содержания  при</w:t>
      </w:r>
      <w:proofErr w:type="gramEnd"/>
      <w:r w:rsidRPr="002A7CA8">
        <w:rPr>
          <w:rFonts w:ascii="Times New Roman" w:hAnsi="Times New Roman" w:cs="Times New Roman"/>
          <w:sz w:val="28"/>
          <w:szCs w:val="28"/>
        </w:rPr>
        <w:t xml:space="preserve"> шизофрении</w:t>
      </w:r>
    </w:p>
    <w:p w14:paraId="1A5F07B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Пальчикова Е.И., Сорокин М.Ю., Зубова Е.Ю.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Пожилые пациенты: группа высокого риска по стрессу, ассоциированному с пандемией</w:t>
      </w:r>
    </w:p>
    <w:p w14:paraId="4AB7F762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Пархоменко А.А.,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Застрожин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М.С</w:t>
      </w:r>
      <w:r w:rsidRPr="002A7CA8">
        <w:rPr>
          <w:rFonts w:ascii="Times New Roman" w:hAnsi="Times New Roman" w:cs="Times New Roman"/>
          <w:sz w:val="28"/>
          <w:szCs w:val="28"/>
        </w:rPr>
        <w:t>. Влияние полиморфизма 1846</w:t>
      </w:r>
      <w:proofErr w:type="gramStart"/>
      <w:r w:rsidRPr="002A7CA8">
        <w:rPr>
          <w:rFonts w:ascii="Times New Roman" w:hAnsi="Times New Roman" w:cs="Times New Roman"/>
          <w:sz w:val="28"/>
          <w:szCs w:val="28"/>
        </w:rPr>
        <w:t>G&gt;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A7CA8">
        <w:rPr>
          <w:rFonts w:ascii="Times New Roman" w:hAnsi="Times New Roman" w:cs="Times New Roman"/>
          <w:sz w:val="28"/>
          <w:szCs w:val="28"/>
        </w:rPr>
        <w:t>гена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CYP2D6 на профиль безопасности галоперидола у пациентов с острыми алкогольными галлюцинозами.</w:t>
      </w:r>
    </w:p>
    <w:p w14:paraId="0E9A46C4" w14:textId="7139AE8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Плакунова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В.В., Алфимова </w:t>
      </w:r>
      <w:proofErr w:type="gram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М.В</w:t>
      </w:r>
      <w:proofErr w:type="gram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Голимбет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В.Е.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Валидация встроенных в «Тест слухоречевой памяти Рея» индексов приложения усилий с помощью мотивационных и генетических показателей в выборке больных с расстройствами шизофренического и аффективного спектра</w:t>
      </w:r>
    </w:p>
    <w:p w14:paraId="4F9990B7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Полтавская Е.Г.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Ассоциация генов GRIN2A и GRIN2B с ранним дебютом шизофрении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5151893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Помыткин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Ритмическая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транскраниальная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магнитная стимуляция в терапии резистентной шизофрении</w:t>
      </w:r>
    </w:p>
    <w:p w14:paraId="4009901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Попович У.О. </w:t>
      </w:r>
      <w:r w:rsidRPr="002A7CA8">
        <w:rPr>
          <w:rFonts w:ascii="Times New Roman" w:hAnsi="Times New Roman" w:cs="Times New Roman"/>
          <w:sz w:val="28"/>
          <w:szCs w:val="28"/>
        </w:rPr>
        <w:t>Экзистенциальные юношеские депрессии.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49E9BA6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Почуева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Воспалительные и аутоиммунные маркеры при поздно манифестирующей шизофрении и шизофреноподобных психозах.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26A067B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Пятойкина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А.С.,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Иркаева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А.М., Полякова Л.В., Жукова Е.С.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Выраженность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стресса у пациентов с шизофренией</w:t>
      </w:r>
    </w:p>
    <w:p w14:paraId="72B7CC11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Руденко С.Л.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Взаимосвязь социального восприятия и качества жизни у больных неврастенией</w:t>
      </w:r>
    </w:p>
    <w:p w14:paraId="101C9A4B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Рудковская А.Б.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Нейропсихологический подход к оценке состояния первого функционального блока мозга у лиц с зависимостью от алкоголя (пилотное исследование)</w:t>
      </w:r>
    </w:p>
    <w:p w14:paraId="3457FB4D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Румянцева Е.Б.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Клинико-динамические особенности затяжных и хронических эндогенных маниакальных и маниакально-бредовых состояний</w:t>
      </w:r>
    </w:p>
    <w:p w14:paraId="2E507A76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Савенкова В.И.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Поиск новой диагностической значимости опросника Янга в отношении пациентов с расстройствами личности, проявляющими склонность к суицидальному поведению.</w:t>
      </w:r>
    </w:p>
    <w:p w14:paraId="6076D143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Самрханова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И. И., Кадыров Р. Ф., Ефремов И.С.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Взаимосвязь между психопатологическими синдромами 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инсомнией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у студентов медицинских вузов, работающих средним медицинским персоналом.</w:t>
      </w:r>
    </w:p>
    <w:p w14:paraId="4946F3B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Сизов С.В., Морева А.С.,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Хоанг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С.З., Баранов П.А.,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Олейчик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И.В.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Психопатология эндогенных депрессивно – бредовых состояний, развившихся после перенесенного covid-19.</w:t>
      </w:r>
    </w:p>
    <w:p w14:paraId="4200C7C4" w14:textId="676B5566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Солдаткина А.Е.,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Скороделова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М.И,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Метальникова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И.В., Петрова Е. 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Оценка психоэмоциональных и нейровегетативных расстройств в период </w:t>
      </w:r>
      <w:proofErr w:type="gramStart"/>
      <w:r w:rsidRPr="002A7CA8">
        <w:rPr>
          <w:rFonts w:ascii="Times New Roman" w:hAnsi="Times New Roman" w:cs="Times New Roman"/>
          <w:sz w:val="28"/>
          <w:szCs w:val="28"/>
        </w:rPr>
        <w:t>менопаузы  на</w:t>
      </w:r>
      <w:proofErr w:type="gramEnd"/>
      <w:r w:rsidRPr="002A7CA8">
        <w:rPr>
          <w:rFonts w:ascii="Times New Roman" w:hAnsi="Times New Roman" w:cs="Times New Roman"/>
          <w:sz w:val="28"/>
          <w:szCs w:val="28"/>
        </w:rPr>
        <w:t xml:space="preserve"> фоне используемой терапии</w:t>
      </w:r>
    </w:p>
    <w:p w14:paraId="32FC6F96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Соловьёва К.П.,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Хобта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Е.Б.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Взаимосвязь социальной изоляции с выраженностью когнитивных нарушений у пациентов с заболеваниями шизофренического спектра.</w:t>
      </w:r>
    </w:p>
    <w:p w14:paraId="1951AEFA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Сорокина В.С.,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Шуненков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Д.А., Иванова Е.М.,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Ениколопов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С.Н.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Качество жизни и темперамент как компоненты реабилитационного потенциала личности у пациентов с депрессивным синдромом при психических расстройствах и после повреждений головного мозга.</w:t>
      </w:r>
    </w:p>
    <w:p w14:paraId="6DB26C5B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Степанов Я.А.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Потенциальная возможность персонифицированной коррекции экстрапирамидных побочных эффектов традиционных антипсихотиков при терапии эндогенных психических расстройств.</w:t>
      </w:r>
    </w:p>
    <w:p w14:paraId="70F3E07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Степанов Я.А.,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Шмилович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Обоснование выбора селективности антихолинэстеразных препаратов при терапии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нейродегенеративных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14:paraId="56F6DD04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Султанова Р. И.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Депрессивные проявления у людей с шизофренией</w:t>
      </w:r>
    </w:p>
    <w:p w14:paraId="5789CDAD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Тигунцев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В.В., Гончарова А.А., Герасимова В.И.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Изучение ассоциации полиморфных вариантов гена slc1a2с клинической картиной шизофрении</w:t>
      </w:r>
    </w:p>
    <w:p w14:paraId="5CA43CEA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Томышев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А.С.,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Мигалина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В.В., Баженова Д.А.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МРТ-исследование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супрагранулярного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слоя коры у пациентов с клинически высоким </w:t>
      </w:r>
      <w:r w:rsidRPr="002A7CA8">
        <w:rPr>
          <w:rFonts w:ascii="Times New Roman" w:hAnsi="Times New Roman" w:cs="Times New Roman"/>
          <w:sz w:val="28"/>
          <w:szCs w:val="28"/>
        </w:rPr>
        <w:lastRenderedPageBreak/>
        <w:t xml:space="preserve">риском развития психоза с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аттенуированными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позитивными и негативными симптомами.</w:t>
      </w:r>
    </w:p>
    <w:p w14:paraId="23C1B96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Тумова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М.А.,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Ляховецкий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В.А.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Дисбаланс в обработке сенсорных данных у больных шизофренией.</w:t>
      </w:r>
    </w:p>
    <w:p w14:paraId="59F2301B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Федорова А.И., Выходцев С.В., Трегубенко И.А.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Патогенетические особенности психосоматических расстройств урогенитальной сферы мужчин и женщин.</w:t>
      </w:r>
    </w:p>
    <w:p w14:paraId="3B2C6289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Хобейш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М.А.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психообразования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в формировании мотивации к лечению у пациентов с шизофренией</w:t>
      </w:r>
    </w:p>
    <w:p w14:paraId="30CCFCBC" w14:textId="0C5488F0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Хоменко А.Е.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Клинико-биохимические корреляты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нейрокогнитивного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дефицита при шизофрении</w:t>
      </w:r>
    </w:p>
    <w:p w14:paraId="43087F67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Черкасов Н. 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Клинико-иммунологические особенности пожилых пациентов с синдромом мягкого когнитивного снижения</w:t>
      </w:r>
    </w:p>
    <w:p w14:paraId="380C7AB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Чуркина А.М.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Сопряженность психопатологической структуры аффективных фаз с нозологиями у лиц из круга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гипертимных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>.</w:t>
      </w:r>
    </w:p>
    <w:p w14:paraId="51CCB8B0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Шалина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Н.С.</w:t>
      </w:r>
      <w:r w:rsidRPr="002A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поведение при аутизме и детской шизофрении</w:t>
      </w:r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35D61B98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Шаньков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Ф.М.,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Гедевани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Ресурсный подход к исследованию духовного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в норме и у пациентов с депрессией</w:t>
      </w:r>
    </w:p>
    <w:p w14:paraId="71ED6005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Шапошникова Ю.В., Косогова А.И.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Нарушения поведения в детском возрасте, причины и особенности диагностики.</w:t>
      </w:r>
    </w:p>
    <w:p w14:paraId="3A899CCC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Шевченко Е.В., Колесников Д.А., Лисицкая С.В., Дегтярь Е.С.,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Кондуфор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Влияние неблагоприятных экзогенных факторов на вербальную память у пациентов с шизофренией</w:t>
      </w:r>
    </w:p>
    <w:p w14:paraId="4C51170D" w14:textId="2ADDA3D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Шестакова Р.А.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 Ипохондрические расстройства позднего возраста. Взаимосвязь возраста пациента и характеристик подбора эффективной схемы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ab/>
      </w:r>
    </w:p>
    <w:p w14:paraId="5DEE1880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Шумакова Е.А.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Особенности терапии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палиперидоном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3-месячного действия при дебюте шизофрении. </w:t>
      </w:r>
    </w:p>
    <w:p w14:paraId="122ECAFB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Юнилайнен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О.А., Старостина Е.Г., </w:t>
      </w:r>
      <w:proofErr w:type="spellStart"/>
      <w:r w:rsidRPr="002A7CA8">
        <w:rPr>
          <w:rFonts w:ascii="Times New Roman" w:hAnsi="Times New Roman" w:cs="Times New Roman"/>
          <w:b/>
          <w:bCs/>
          <w:sz w:val="28"/>
          <w:szCs w:val="28"/>
        </w:rPr>
        <w:t>Олейчик</w:t>
      </w:r>
      <w:proofErr w:type="spellEnd"/>
      <w:r w:rsidRPr="002A7CA8">
        <w:rPr>
          <w:rFonts w:ascii="Times New Roman" w:hAnsi="Times New Roman" w:cs="Times New Roman"/>
          <w:b/>
          <w:bCs/>
          <w:sz w:val="28"/>
          <w:szCs w:val="28"/>
        </w:rPr>
        <w:t xml:space="preserve"> И.В.</w:t>
      </w:r>
      <w:r w:rsidRPr="002A7CA8">
        <w:rPr>
          <w:rFonts w:ascii="Times New Roman" w:hAnsi="Times New Roman" w:cs="Times New Roman"/>
          <w:sz w:val="28"/>
          <w:szCs w:val="28"/>
        </w:rPr>
        <w:t xml:space="preserve"> Опыт долговременного применения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каберголина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для коррекции </w:t>
      </w:r>
      <w:proofErr w:type="spellStart"/>
      <w:r w:rsidRPr="002A7CA8"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>, ассоциированной с терапией нейролептиками (ГАН).</w:t>
      </w:r>
    </w:p>
    <w:p w14:paraId="282DC8EA" w14:textId="77777777" w:rsidR="002A7CA8" w:rsidRPr="002A7CA8" w:rsidRDefault="002A7CA8" w:rsidP="002A7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A8">
        <w:rPr>
          <w:rFonts w:ascii="Times New Roman" w:hAnsi="Times New Roman" w:cs="Times New Roman"/>
          <w:b/>
          <w:bCs/>
          <w:sz w:val="28"/>
          <w:szCs w:val="28"/>
        </w:rPr>
        <w:t>Яковлев А.С., Яковлева А.А.</w:t>
      </w:r>
      <w:r w:rsidRPr="002A7CA8">
        <w:rPr>
          <w:rFonts w:ascii="Times New Roman" w:hAnsi="Times New Roman" w:cs="Times New Roman"/>
          <w:sz w:val="28"/>
          <w:szCs w:val="28"/>
        </w:rPr>
        <w:t xml:space="preserve">  Клиника, течение и проблемы приверженности к лечению у больных шизофренией при сопутствующей ВИЧ-инфекции.</w:t>
      </w:r>
    </w:p>
    <w:sectPr w:rsidR="002A7CA8" w:rsidRPr="002A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8D4"/>
    <w:multiLevelType w:val="hybridMultilevel"/>
    <w:tmpl w:val="B26A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6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DA"/>
    <w:rsid w:val="000819C5"/>
    <w:rsid w:val="002A7CA8"/>
    <w:rsid w:val="005F72DA"/>
    <w:rsid w:val="008B168C"/>
    <w:rsid w:val="008F5843"/>
    <w:rsid w:val="009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FF2C"/>
  <w15:chartTrackingRefBased/>
  <w15:docId w15:val="{D8FF7FEE-F9CE-4C7C-98FD-8EFFF209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 Denis</dc:creator>
  <cp:keywords/>
  <dc:description/>
  <cp:lastModifiedBy>Каледа Василий Глебович</cp:lastModifiedBy>
  <cp:revision>2</cp:revision>
  <dcterms:created xsi:type="dcterms:W3CDTF">2022-06-28T09:31:00Z</dcterms:created>
  <dcterms:modified xsi:type="dcterms:W3CDTF">2022-06-28T09:31:00Z</dcterms:modified>
</cp:coreProperties>
</file>